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0B2CE" w14:textId="7B0C9E24" w:rsidR="008805D5" w:rsidRPr="001C67E7" w:rsidRDefault="00015886" w:rsidP="00C86AEA">
      <w:pPr>
        <w:ind w:right="-423"/>
        <w:jc w:val="center"/>
        <w:rPr>
          <w:b/>
          <w:sz w:val="26"/>
          <w:szCs w:val="26"/>
        </w:rPr>
      </w:pPr>
      <w:r w:rsidRPr="001C67E7">
        <w:rPr>
          <w:b/>
          <w:sz w:val="26"/>
          <w:szCs w:val="26"/>
        </w:rPr>
        <w:t>CHƯƠNG TRÌNH</w:t>
      </w:r>
      <w:r w:rsidR="0085484C" w:rsidRPr="001C67E7">
        <w:rPr>
          <w:b/>
          <w:sz w:val="26"/>
          <w:szCs w:val="26"/>
        </w:rPr>
        <w:t xml:space="preserve"> DỰ KIẾN</w:t>
      </w:r>
      <w:r w:rsidR="00C86AEA" w:rsidRPr="001C67E7">
        <w:rPr>
          <w:b/>
          <w:sz w:val="26"/>
          <w:szCs w:val="26"/>
        </w:rPr>
        <w:t xml:space="preserve"> </w:t>
      </w:r>
    </w:p>
    <w:p w14:paraId="4BA39A72" w14:textId="01143F7A" w:rsidR="00FE0C21" w:rsidRDefault="00C86AEA" w:rsidP="00C86AEA">
      <w:pPr>
        <w:ind w:right="-423"/>
        <w:jc w:val="center"/>
        <w:rPr>
          <w:b/>
          <w:sz w:val="26"/>
          <w:szCs w:val="26"/>
        </w:rPr>
      </w:pPr>
      <w:r>
        <w:rPr>
          <w:b/>
          <w:sz w:val="26"/>
          <w:szCs w:val="26"/>
        </w:rPr>
        <w:t>“</w:t>
      </w:r>
      <w:r w:rsidR="008B6EC9">
        <w:rPr>
          <w:b/>
          <w:sz w:val="26"/>
          <w:szCs w:val="26"/>
        </w:rPr>
        <w:t xml:space="preserve">GIỚI THIỆU VỀ CÁC CAM KẾT XÓA BỎ THUẾ QUAN TRONG HIỆP ĐỊNH THƯƠNG MẠI TỰ DO VIỆT NAM - EU (EVFTA) </w:t>
      </w:r>
      <w:r w:rsidR="00826CF1">
        <w:rPr>
          <w:b/>
          <w:sz w:val="26"/>
          <w:szCs w:val="26"/>
        </w:rPr>
        <w:t xml:space="preserve">VÀ </w:t>
      </w:r>
      <w:r w:rsidR="008B6EC9">
        <w:rPr>
          <w:b/>
          <w:sz w:val="26"/>
          <w:szCs w:val="26"/>
        </w:rPr>
        <w:t>GIẢI ĐÁP VƯỚNG MẮC TRONG QUÁ TRÌNH TRIỂN KHAI THỰC HIỆN</w:t>
      </w:r>
      <w:r w:rsidR="00F969D6">
        <w:rPr>
          <w:b/>
          <w:sz w:val="26"/>
          <w:szCs w:val="26"/>
        </w:rPr>
        <w:t>”</w:t>
      </w:r>
      <w:bookmarkStart w:id="0" w:name="_GoBack"/>
      <w:bookmarkEnd w:id="0"/>
    </w:p>
    <w:p w14:paraId="5E68DFFA" w14:textId="77777777" w:rsidR="00FE0C21" w:rsidRDefault="00FE0C21">
      <w:pPr>
        <w:rPr>
          <w:sz w:val="26"/>
          <w:szCs w:val="26"/>
        </w:rPr>
      </w:pPr>
    </w:p>
    <w:p w14:paraId="45685964" w14:textId="77777777" w:rsidR="00174993" w:rsidRDefault="00174993">
      <w:pPr>
        <w:rPr>
          <w:i/>
          <w:sz w:val="26"/>
          <w:szCs w:val="26"/>
        </w:rPr>
      </w:pPr>
    </w:p>
    <w:tbl>
      <w:tblPr>
        <w:tblStyle w:val="TableGrid"/>
        <w:tblW w:w="9462" w:type="dxa"/>
        <w:tblLook w:val="04A0" w:firstRow="1" w:lastRow="0" w:firstColumn="1" w:lastColumn="0" w:noHBand="0" w:noVBand="1"/>
      </w:tblPr>
      <w:tblGrid>
        <w:gridCol w:w="2235"/>
        <w:gridCol w:w="7227"/>
      </w:tblGrid>
      <w:tr w:rsidR="00B4782D" w14:paraId="3EA77865" w14:textId="77777777" w:rsidTr="001C67E7">
        <w:trPr>
          <w:trHeight w:val="761"/>
        </w:trPr>
        <w:tc>
          <w:tcPr>
            <w:tcW w:w="2235" w:type="dxa"/>
            <w:vAlign w:val="center"/>
          </w:tcPr>
          <w:p w14:paraId="5C7D03BD" w14:textId="7336F8BA" w:rsidR="00B4782D" w:rsidRPr="001C67E7" w:rsidRDefault="001C67E7" w:rsidP="001C67E7">
            <w:r w:rsidRPr="001C67E7">
              <w:t>8h00 -</w:t>
            </w:r>
            <w:r w:rsidR="007C09C1">
              <w:t xml:space="preserve"> </w:t>
            </w:r>
            <w:r w:rsidRPr="001C67E7">
              <w:t>8h30</w:t>
            </w:r>
          </w:p>
        </w:tc>
        <w:tc>
          <w:tcPr>
            <w:tcW w:w="7227" w:type="dxa"/>
            <w:vAlign w:val="center"/>
          </w:tcPr>
          <w:p w14:paraId="43055555" w14:textId="13F7781B" w:rsidR="00B4782D" w:rsidRPr="001C67E7" w:rsidRDefault="001C67E7" w:rsidP="001C67E7">
            <w:r w:rsidRPr="001C67E7">
              <w:t>Đón khách</w:t>
            </w:r>
          </w:p>
        </w:tc>
      </w:tr>
      <w:tr w:rsidR="001C67E7" w14:paraId="26782C16" w14:textId="77777777" w:rsidTr="001C67E7">
        <w:tc>
          <w:tcPr>
            <w:tcW w:w="2235" w:type="dxa"/>
            <w:vAlign w:val="center"/>
          </w:tcPr>
          <w:p w14:paraId="52942072" w14:textId="77777777" w:rsidR="001C67E7" w:rsidRPr="001C67E7" w:rsidRDefault="001C67E7" w:rsidP="001C67E7"/>
          <w:p w14:paraId="39C27E5A" w14:textId="5C4C3916" w:rsidR="001C67E7" w:rsidRPr="001C67E7" w:rsidRDefault="001C67E7" w:rsidP="001C67E7">
            <w:r w:rsidRPr="001C67E7">
              <w:t>8h3</w:t>
            </w:r>
            <w:r w:rsidR="007C09C1">
              <w:t>0 -</w:t>
            </w:r>
            <w:r>
              <w:t xml:space="preserve"> 10h00</w:t>
            </w:r>
          </w:p>
        </w:tc>
        <w:tc>
          <w:tcPr>
            <w:tcW w:w="7227" w:type="dxa"/>
            <w:vAlign w:val="center"/>
          </w:tcPr>
          <w:p w14:paraId="7B28D03A" w14:textId="77777777" w:rsidR="001C67E7" w:rsidRDefault="001C67E7" w:rsidP="001C67E7">
            <w:pPr>
              <w:rPr>
                <w:b/>
              </w:rPr>
            </w:pPr>
          </w:p>
          <w:p w14:paraId="79E6B15E" w14:textId="77777777" w:rsidR="001C67E7" w:rsidRPr="001C67E7" w:rsidRDefault="001C67E7" w:rsidP="001C67E7">
            <w:pPr>
              <w:rPr>
                <w:b/>
              </w:rPr>
            </w:pPr>
            <w:r w:rsidRPr="001C67E7">
              <w:rPr>
                <w:b/>
              </w:rPr>
              <w:t xml:space="preserve">Giới thiệu tổng quan về Hiệp định EVFTA, lợi ích chiến lược, cơ hội và thách thức đối với doanh nghiệp </w:t>
            </w:r>
          </w:p>
          <w:p w14:paraId="0F090530" w14:textId="77777777" w:rsidR="001C67E7" w:rsidRPr="001C67E7" w:rsidRDefault="001C67E7" w:rsidP="001C67E7">
            <w:pPr>
              <w:rPr>
                <w:b/>
              </w:rPr>
            </w:pPr>
          </w:p>
          <w:p w14:paraId="28B334B6" w14:textId="61F60965" w:rsidR="001C67E7" w:rsidRPr="001C67E7" w:rsidRDefault="001C67E7" w:rsidP="001C67E7">
            <w:pPr>
              <w:rPr>
                <w:iCs/>
              </w:rPr>
            </w:pPr>
            <w:r w:rsidRPr="001C67E7">
              <w:rPr>
                <w:iCs/>
              </w:rPr>
              <w:t>- Cung cấp thông tin tổng quan về Hiệp định EVFTA</w:t>
            </w:r>
          </w:p>
          <w:p w14:paraId="1F9B6D0C" w14:textId="1C944206" w:rsidR="001C67E7" w:rsidRPr="001C67E7" w:rsidRDefault="001C67E7" w:rsidP="001C67E7">
            <w:pPr>
              <w:rPr>
                <w:iCs/>
              </w:rPr>
            </w:pPr>
            <w:r w:rsidRPr="001C67E7">
              <w:rPr>
                <w:iCs/>
              </w:rPr>
              <w:t>- Đưa ra đánh giá và định hướng cho doanh nghiệp để tận dụng Hiệp định EVFTA</w:t>
            </w:r>
          </w:p>
          <w:p w14:paraId="400875C9" w14:textId="77777777" w:rsidR="001C67E7" w:rsidRPr="001C67E7" w:rsidRDefault="001C67E7" w:rsidP="001C67E7">
            <w:pPr>
              <w:rPr>
                <w:b/>
              </w:rPr>
            </w:pPr>
          </w:p>
          <w:p w14:paraId="700C647E" w14:textId="130762D1" w:rsidR="001C67E7" w:rsidRPr="001C67E7" w:rsidRDefault="001C67E7" w:rsidP="001C67E7">
            <w:pPr>
              <w:rPr>
                <w:i/>
              </w:rPr>
            </w:pPr>
          </w:p>
        </w:tc>
      </w:tr>
      <w:tr w:rsidR="007C09C1" w14:paraId="47750AD6" w14:textId="77777777" w:rsidTr="00F969D6">
        <w:trPr>
          <w:trHeight w:val="761"/>
        </w:trPr>
        <w:tc>
          <w:tcPr>
            <w:tcW w:w="2235" w:type="dxa"/>
            <w:vAlign w:val="center"/>
          </w:tcPr>
          <w:p w14:paraId="1E754663" w14:textId="6FADE418" w:rsidR="007C09C1" w:rsidRPr="001C67E7" w:rsidRDefault="007C09C1" w:rsidP="001C67E7">
            <w:r>
              <w:t>10h00 - 10h15</w:t>
            </w:r>
          </w:p>
        </w:tc>
        <w:tc>
          <w:tcPr>
            <w:tcW w:w="7227" w:type="dxa"/>
            <w:vAlign w:val="center"/>
          </w:tcPr>
          <w:p w14:paraId="141A13C4" w14:textId="493BFE8C" w:rsidR="007C09C1" w:rsidRPr="007C09C1" w:rsidRDefault="007C09C1" w:rsidP="00354DF3">
            <w:r w:rsidRPr="007C09C1">
              <w:t>Nghỉ giải lao</w:t>
            </w:r>
          </w:p>
        </w:tc>
      </w:tr>
      <w:tr w:rsidR="001C67E7" w14:paraId="095D2F7B" w14:textId="77777777" w:rsidTr="001C67E7">
        <w:trPr>
          <w:trHeight w:val="3309"/>
        </w:trPr>
        <w:tc>
          <w:tcPr>
            <w:tcW w:w="2235" w:type="dxa"/>
            <w:vAlign w:val="center"/>
          </w:tcPr>
          <w:p w14:paraId="5B57580F" w14:textId="7C4D9024" w:rsidR="001C67E7" w:rsidRPr="001C67E7" w:rsidRDefault="001C67E7" w:rsidP="001C67E7">
            <w:r>
              <w:t>10h</w:t>
            </w:r>
            <w:r w:rsidR="007C09C1">
              <w:t xml:space="preserve">15 - </w:t>
            </w:r>
            <w:r>
              <w:t>11</w:t>
            </w:r>
            <w:r w:rsidRPr="001C67E7">
              <w:t xml:space="preserve">h00 </w:t>
            </w:r>
          </w:p>
        </w:tc>
        <w:tc>
          <w:tcPr>
            <w:tcW w:w="7227" w:type="dxa"/>
            <w:vAlign w:val="center"/>
          </w:tcPr>
          <w:p w14:paraId="67C93056" w14:textId="77777777" w:rsidR="001C67E7" w:rsidRDefault="001C67E7" w:rsidP="001C67E7">
            <w:pPr>
              <w:rPr>
                <w:b/>
                <w:bCs/>
              </w:rPr>
            </w:pPr>
          </w:p>
          <w:p w14:paraId="4B87CFA2" w14:textId="2F461A67" w:rsidR="001C67E7" w:rsidRPr="001C67E7" w:rsidRDefault="001C67E7" w:rsidP="001C67E7">
            <w:pPr>
              <w:rPr>
                <w:b/>
                <w:bCs/>
              </w:rPr>
            </w:pPr>
            <w:r w:rsidRPr="001C67E7">
              <w:rPr>
                <w:b/>
                <w:bCs/>
              </w:rPr>
              <w:t xml:space="preserve">Giới thiệu về các cam kết xóa bỏ thuế quan trong Hiệp định EVFTA và những điều cần lưu ý </w:t>
            </w:r>
          </w:p>
          <w:p w14:paraId="476DD0AD" w14:textId="77777777" w:rsidR="001C67E7" w:rsidRPr="001C67E7" w:rsidRDefault="001C67E7" w:rsidP="001C67E7">
            <w:pPr>
              <w:rPr>
                <w:i/>
              </w:rPr>
            </w:pPr>
          </w:p>
          <w:p w14:paraId="7FA3FC37" w14:textId="77777777" w:rsidR="001C67E7" w:rsidRPr="001C67E7" w:rsidRDefault="001C67E7" w:rsidP="001C67E7">
            <w:pPr>
              <w:rPr>
                <w:iCs/>
              </w:rPr>
            </w:pPr>
            <w:r w:rsidRPr="001C67E7">
              <w:rPr>
                <w:iCs/>
              </w:rPr>
              <w:t>- Giải thích về nội dung, nguyên tắc chung, mô hình và hình thức xóa bỏ thuế quan của EU và Việt Nam trong EVFTA</w:t>
            </w:r>
          </w:p>
          <w:p w14:paraId="1703935C" w14:textId="65538440" w:rsidR="001C67E7" w:rsidRPr="001C67E7" w:rsidRDefault="001C67E7" w:rsidP="001C67E7">
            <w:pPr>
              <w:rPr>
                <w:iCs/>
              </w:rPr>
            </w:pPr>
            <w:r w:rsidRPr="001C67E7">
              <w:rPr>
                <w:iCs/>
              </w:rPr>
              <w:t>- Hướng dẫn cách tra cứu cam kết thuế quan và xác định lộ trình cắt giảm thuế quan để doanh nghiệp có thể tận dụng tối đa lợi ích từ việc cắt giảm thuế quan</w:t>
            </w:r>
          </w:p>
          <w:p w14:paraId="3F2FDADC" w14:textId="77777777" w:rsidR="001C67E7" w:rsidRPr="001C67E7" w:rsidRDefault="001C67E7" w:rsidP="001C67E7">
            <w:pPr>
              <w:rPr>
                <w:iCs/>
              </w:rPr>
            </w:pPr>
          </w:p>
          <w:p w14:paraId="40DA14CF" w14:textId="207F886D" w:rsidR="001C67E7" w:rsidRPr="001C67E7" w:rsidRDefault="001C67E7" w:rsidP="001C67E7">
            <w:pPr>
              <w:rPr>
                <w:b/>
              </w:rPr>
            </w:pPr>
          </w:p>
        </w:tc>
      </w:tr>
      <w:tr w:rsidR="001C67E7" w14:paraId="25A43D3F" w14:textId="77777777" w:rsidTr="00F969D6">
        <w:trPr>
          <w:trHeight w:val="835"/>
        </w:trPr>
        <w:tc>
          <w:tcPr>
            <w:tcW w:w="2235" w:type="dxa"/>
            <w:vAlign w:val="center"/>
          </w:tcPr>
          <w:p w14:paraId="1469F441" w14:textId="08D539AF" w:rsidR="001C67E7" w:rsidRPr="001C67E7" w:rsidRDefault="001C67E7" w:rsidP="001C67E7">
            <w:r w:rsidRPr="001C67E7">
              <w:t>1</w:t>
            </w:r>
            <w:r>
              <w:t>1</w:t>
            </w:r>
            <w:r w:rsidRPr="001C67E7">
              <w:t>h00</w:t>
            </w:r>
            <w:r>
              <w:t xml:space="preserve"> – 12h00</w:t>
            </w:r>
          </w:p>
        </w:tc>
        <w:tc>
          <w:tcPr>
            <w:tcW w:w="7227" w:type="dxa"/>
            <w:vAlign w:val="center"/>
          </w:tcPr>
          <w:p w14:paraId="0630047D" w14:textId="77777777" w:rsidR="001C67E7" w:rsidRDefault="001C67E7" w:rsidP="001C67E7"/>
          <w:p w14:paraId="3FCC304A" w14:textId="4849D730" w:rsidR="001C67E7" w:rsidRPr="001C67E7" w:rsidRDefault="001C67E7" w:rsidP="001C67E7">
            <w:r w:rsidRPr="001C67E7">
              <w:t>Trao đổi, giải đáp thắc mắc của doanh nghiệp</w:t>
            </w:r>
          </w:p>
          <w:p w14:paraId="17655616" w14:textId="77777777" w:rsidR="001C67E7" w:rsidRPr="001C67E7" w:rsidRDefault="001C67E7" w:rsidP="001C67E7">
            <w:pPr>
              <w:rPr>
                <w:b/>
              </w:rPr>
            </w:pPr>
          </w:p>
        </w:tc>
      </w:tr>
      <w:tr w:rsidR="001C67E7" w14:paraId="53C769BE" w14:textId="77777777" w:rsidTr="00F969D6">
        <w:trPr>
          <w:trHeight w:val="848"/>
        </w:trPr>
        <w:tc>
          <w:tcPr>
            <w:tcW w:w="2235" w:type="dxa"/>
            <w:vAlign w:val="center"/>
          </w:tcPr>
          <w:p w14:paraId="28CE56A8" w14:textId="4B3BBBB6" w:rsidR="001C67E7" w:rsidRPr="001C67E7" w:rsidRDefault="001C67E7" w:rsidP="001C67E7">
            <w:r>
              <w:t>12h00</w:t>
            </w:r>
          </w:p>
        </w:tc>
        <w:tc>
          <w:tcPr>
            <w:tcW w:w="7227" w:type="dxa"/>
            <w:vAlign w:val="center"/>
          </w:tcPr>
          <w:p w14:paraId="04FF5E0A" w14:textId="18015720" w:rsidR="001C67E7" w:rsidRPr="001C67E7" w:rsidRDefault="001C67E7" w:rsidP="001C67E7">
            <w:pPr>
              <w:rPr>
                <w:rFonts w:cs="Times New Roman"/>
                <w:i/>
              </w:rPr>
            </w:pPr>
            <w:r w:rsidRPr="001C67E7">
              <w:t xml:space="preserve">Kết thúc chương trình </w:t>
            </w:r>
          </w:p>
        </w:tc>
      </w:tr>
    </w:tbl>
    <w:p w14:paraId="62DD693E" w14:textId="27FD303F" w:rsidR="00170D2D" w:rsidRDefault="00015886">
      <w:pPr>
        <w:rPr>
          <w:b/>
          <w:sz w:val="26"/>
          <w:szCs w:val="26"/>
        </w:rPr>
      </w:pPr>
      <w:r>
        <w:rPr>
          <w:b/>
          <w:sz w:val="26"/>
          <w:szCs w:val="26"/>
        </w:rPr>
        <w:t xml:space="preserve"> </w:t>
      </w:r>
    </w:p>
    <w:p w14:paraId="4DD4F893" w14:textId="3145455E" w:rsidR="00FE0C21" w:rsidRDefault="00FE0C21" w:rsidP="00764E1C">
      <w:pPr>
        <w:rPr>
          <w:sz w:val="26"/>
          <w:szCs w:val="26"/>
        </w:rPr>
      </w:pPr>
    </w:p>
    <w:sectPr w:rsidR="00FE0C21" w:rsidSect="005164A8">
      <w:footerReference w:type="default" r:id="rId9"/>
      <w:pgSz w:w="11910" w:h="16840" w:code="9"/>
      <w:pgMar w:top="1134" w:right="1134" w:bottom="1134" w:left="1701" w:header="720" w:footer="1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3655B" w14:textId="77777777" w:rsidR="002906A1" w:rsidRDefault="002906A1">
      <w:r>
        <w:separator/>
      </w:r>
    </w:p>
  </w:endnote>
  <w:endnote w:type="continuationSeparator" w:id="0">
    <w:p w14:paraId="564A4617" w14:textId="77777777" w:rsidR="002906A1" w:rsidRDefault="0029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540792"/>
      <w:docPartObj>
        <w:docPartGallery w:val="Page Numbers (Bottom of Page)"/>
        <w:docPartUnique/>
      </w:docPartObj>
    </w:sdtPr>
    <w:sdtEndPr>
      <w:rPr>
        <w:noProof/>
      </w:rPr>
    </w:sdtEndPr>
    <w:sdtContent>
      <w:p w14:paraId="6C3EDC25" w14:textId="18819DA6" w:rsidR="00723469" w:rsidRDefault="00723469" w:rsidP="00893690">
        <w:pPr>
          <w:pStyle w:val="Footer"/>
          <w:jc w:val="center"/>
        </w:pPr>
        <w:r>
          <w:fldChar w:fldCharType="begin"/>
        </w:r>
        <w:r>
          <w:instrText xml:space="preserve"> PAGE   \* MERGEFORMAT </w:instrText>
        </w:r>
        <w:r>
          <w:fldChar w:fldCharType="separate"/>
        </w:r>
        <w:r w:rsidR="00F969D6">
          <w:rPr>
            <w:noProof/>
          </w:rPr>
          <w:t>1</w:t>
        </w:r>
        <w:r>
          <w:rPr>
            <w:noProof/>
          </w:rPr>
          <w:fldChar w:fldCharType="end"/>
        </w:r>
      </w:p>
    </w:sdtContent>
  </w:sdt>
  <w:p w14:paraId="42906D27" w14:textId="77777777" w:rsidR="00723469" w:rsidRDefault="00723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5C34B" w14:textId="77777777" w:rsidR="002906A1" w:rsidRDefault="002906A1">
      <w:r>
        <w:separator/>
      </w:r>
    </w:p>
  </w:footnote>
  <w:footnote w:type="continuationSeparator" w:id="0">
    <w:p w14:paraId="67EE507D" w14:textId="77777777" w:rsidR="002906A1" w:rsidRDefault="00290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62224"/>
    <w:multiLevelType w:val="hybridMultilevel"/>
    <w:tmpl w:val="96F6D398"/>
    <w:lvl w:ilvl="0" w:tplc="CE3ED5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E13950"/>
    <w:multiLevelType w:val="hybridMultilevel"/>
    <w:tmpl w:val="F412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21C4F"/>
    <w:multiLevelType w:val="hybridMultilevel"/>
    <w:tmpl w:val="4656B1F0"/>
    <w:lvl w:ilvl="0" w:tplc="98AEEC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F2870"/>
    <w:multiLevelType w:val="hybridMultilevel"/>
    <w:tmpl w:val="182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5547B0"/>
    <w:multiLevelType w:val="hybridMultilevel"/>
    <w:tmpl w:val="CDE4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4E5BF9"/>
    <w:multiLevelType w:val="hybridMultilevel"/>
    <w:tmpl w:val="2C541D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773A445B"/>
    <w:multiLevelType w:val="hybridMultilevel"/>
    <w:tmpl w:val="085C32DA"/>
    <w:lvl w:ilvl="0" w:tplc="F71212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21"/>
    <w:rsid w:val="00001691"/>
    <w:rsid w:val="00003FC4"/>
    <w:rsid w:val="00015886"/>
    <w:rsid w:val="000259AD"/>
    <w:rsid w:val="00026A4A"/>
    <w:rsid w:val="0003014F"/>
    <w:rsid w:val="00040A38"/>
    <w:rsid w:val="00043F7C"/>
    <w:rsid w:val="000533EB"/>
    <w:rsid w:val="0005550D"/>
    <w:rsid w:val="00056B6E"/>
    <w:rsid w:val="0006517B"/>
    <w:rsid w:val="00072595"/>
    <w:rsid w:val="00073BDC"/>
    <w:rsid w:val="000766EC"/>
    <w:rsid w:val="00080F00"/>
    <w:rsid w:val="00084DB6"/>
    <w:rsid w:val="00085488"/>
    <w:rsid w:val="000A0645"/>
    <w:rsid w:val="000B6B12"/>
    <w:rsid w:val="000C12E6"/>
    <w:rsid w:val="000C458C"/>
    <w:rsid w:val="000D2CE1"/>
    <w:rsid w:val="000D41C9"/>
    <w:rsid w:val="000E0228"/>
    <w:rsid w:val="000E1285"/>
    <w:rsid w:val="000E7743"/>
    <w:rsid w:val="000F7814"/>
    <w:rsid w:val="00131DA9"/>
    <w:rsid w:val="001334D7"/>
    <w:rsid w:val="001542AF"/>
    <w:rsid w:val="00155829"/>
    <w:rsid w:val="00170D2D"/>
    <w:rsid w:val="0017269C"/>
    <w:rsid w:val="00174993"/>
    <w:rsid w:val="00177A76"/>
    <w:rsid w:val="00180075"/>
    <w:rsid w:val="001857FA"/>
    <w:rsid w:val="00191C3A"/>
    <w:rsid w:val="00194474"/>
    <w:rsid w:val="001B37AA"/>
    <w:rsid w:val="001C07F9"/>
    <w:rsid w:val="001C67E7"/>
    <w:rsid w:val="001D03AD"/>
    <w:rsid w:val="001D59A0"/>
    <w:rsid w:val="001E4317"/>
    <w:rsid w:val="001E6E4C"/>
    <w:rsid w:val="001F24E9"/>
    <w:rsid w:val="00204457"/>
    <w:rsid w:val="0020515A"/>
    <w:rsid w:val="00211AFC"/>
    <w:rsid w:val="00215D25"/>
    <w:rsid w:val="0021719D"/>
    <w:rsid w:val="002251ED"/>
    <w:rsid w:val="00227D99"/>
    <w:rsid w:val="00250DB9"/>
    <w:rsid w:val="00252930"/>
    <w:rsid w:val="0025318E"/>
    <w:rsid w:val="00271590"/>
    <w:rsid w:val="00287A98"/>
    <w:rsid w:val="002906A1"/>
    <w:rsid w:val="00294C69"/>
    <w:rsid w:val="002A21D8"/>
    <w:rsid w:val="002B20A4"/>
    <w:rsid w:val="002B41CA"/>
    <w:rsid w:val="002C1A8F"/>
    <w:rsid w:val="002E097C"/>
    <w:rsid w:val="002E1B08"/>
    <w:rsid w:val="002E4CD4"/>
    <w:rsid w:val="002E5698"/>
    <w:rsid w:val="00304DFA"/>
    <w:rsid w:val="00320E0D"/>
    <w:rsid w:val="0033091C"/>
    <w:rsid w:val="00330A02"/>
    <w:rsid w:val="003342F7"/>
    <w:rsid w:val="0034666B"/>
    <w:rsid w:val="00354DF3"/>
    <w:rsid w:val="00364CAC"/>
    <w:rsid w:val="0036587E"/>
    <w:rsid w:val="00366AA9"/>
    <w:rsid w:val="00372567"/>
    <w:rsid w:val="00377B26"/>
    <w:rsid w:val="003A0979"/>
    <w:rsid w:val="003A0D50"/>
    <w:rsid w:val="003A4A16"/>
    <w:rsid w:val="003B7018"/>
    <w:rsid w:val="003B7F2B"/>
    <w:rsid w:val="003C781B"/>
    <w:rsid w:val="003D7F30"/>
    <w:rsid w:val="003E17F3"/>
    <w:rsid w:val="003E541C"/>
    <w:rsid w:val="003E579C"/>
    <w:rsid w:val="003E7B87"/>
    <w:rsid w:val="003F39FC"/>
    <w:rsid w:val="00401661"/>
    <w:rsid w:val="0042726A"/>
    <w:rsid w:val="004401BA"/>
    <w:rsid w:val="00441402"/>
    <w:rsid w:val="00457DC6"/>
    <w:rsid w:val="00457DF6"/>
    <w:rsid w:val="004713BD"/>
    <w:rsid w:val="004B7BBF"/>
    <w:rsid w:val="004D3F2B"/>
    <w:rsid w:val="004D6AC5"/>
    <w:rsid w:val="004E037D"/>
    <w:rsid w:val="004E070E"/>
    <w:rsid w:val="004E0EF7"/>
    <w:rsid w:val="004F6C3E"/>
    <w:rsid w:val="005110C3"/>
    <w:rsid w:val="0051228B"/>
    <w:rsid w:val="005164A8"/>
    <w:rsid w:val="00523A6D"/>
    <w:rsid w:val="005248D7"/>
    <w:rsid w:val="00531132"/>
    <w:rsid w:val="00533450"/>
    <w:rsid w:val="005348D4"/>
    <w:rsid w:val="005476A9"/>
    <w:rsid w:val="0055571C"/>
    <w:rsid w:val="0056151D"/>
    <w:rsid w:val="00564FD5"/>
    <w:rsid w:val="00572E44"/>
    <w:rsid w:val="00583471"/>
    <w:rsid w:val="00592C5E"/>
    <w:rsid w:val="00593297"/>
    <w:rsid w:val="005B2083"/>
    <w:rsid w:val="005B4C30"/>
    <w:rsid w:val="005C57D4"/>
    <w:rsid w:val="005D08E6"/>
    <w:rsid w:val="005E3C3C"/>
    <w:rsid w:val="005F59DA"/>
    <w:rsid w:val="00600E90"/>
    <w:rsid w:val="0060232F"/>
    <w:rsid w:val="00620E30"/>
    <w:rsid w:val="00634332"/>
    <w:rsid w:val="00635AE7"/>
    <w:rsid w:val="006367A0"/>
    <w:rsid w:val="0064078B"/>
    <w:rsid w:val="0065396A"/>
    <w:rsid w:val="00656416"/>
    <w:rsid w:val="00660A74"/>
    <w:rsid w:val="00671FD2"/>
    <w:rsid w:val="006724EE"/>
    <w:rsid w:val="006744FF"/>
    <w:rsid w:val="0067551E"/>
    <w:rsid w:val="006760E4"/>
    <w:rsid w:val="00676B80"/>
    <w:rsid w:val="00682AF0"/>
    <w:rsid w:val="00686900"/>
    <w:rsid w:val="00691619"/>
    <w:rsid w:val="0069592F"/>
    <w:rsid w:val="006A4587"/>
    <w:rsid w:val="006A5DE7"/>
    <w:rsid w:val="006A748D"/>
    <w:rsid w:val="006A7FE5"/>
    <w:rsid w:val="006B4476"/>
    <w:rsid w:val="006C3AB2"/>
    <w:rsid w:val="006C4F5D"/>
    <w:rsid w:val="006C5EDB"/>
    <w:rsid w:val="006D680C"/>
    <w:rsid w:val="006D7BEE"/>
    <w:rsid w:val="006E1FBA"/>
    <w:rsid w:val="006F3A63"/>
    <w:rsid w:val="00720E11"/>
    <w:rsid w:val="00723469"/>
    <w:rsid w:val="0072580B"/>
    <w:rsid w:val="00726D32"/>
    <w:rsid w:val="007327C7"/>
    <w:rsid w:val="00764E1C"/>
    <w:rsid w:val="00772D1D"/>
    <w:rsid w:val="00781954"/>
    <w:rsid w:val="00785659"/>
    <w:rsid w:val="00793940"/>
    <w:rsid w:val="007B11FC"/>
    <w:rsid w:val="007B7CD7"/>
    <w:rsid w:val="007C09C1"/>
    <w:rsid w:val="007E2A70"/>
    <w:rsid w:val="007F2DD4"/>
    <w:rsid w:val="008119C9"/>
    <w:rsid w:val="00812D9F"/>
    <w:rsid w:val="00817A13"/>
    <w:rsid w:val="00820298"/>
    <w:rsid w:val="00822696"/>
    <w:rsid w:val="00826CF1"/>
    <w:rsid w:val="008277BC"/>
    <w:rsid w:val="008305AC"/>
    <w:rsid w:val="00846D25"/>
    <w:rsid w:val="0085484C"/>
    <w:rsid w:val="0087267F"/>
    <w:rsid w:val="008805D5"/>
    <w:rsid w:val="00890364"/>
    <w:rsid w:val="00893690"/>
    <w:rsid w:val="008A6FAB"/>
    <w:rsid w:val="008B69BA"/>
    <w:rsid w:val="008B6EC9"/>
    <w:rsid w:val="008B7237"/>
    <w:rsid w:val="008C2379"/>
    <w:rsid w:val="008E0E17"/>
    <w:rsid w:val="008E1A61"/>
    <w:rsid w:val="009022CA"/>
    <w:rsid w:val="00914BB4"/>
    <w:rsid w:val="009217D8"/>
    <w:rsid w:val="00932776"/>
    <w:rsid w:val="009516E9"/>
    <w:rsid w:val="009712D7"/>
    <w:rsid w:val="00971D44"/>
    <w:rsid w:val="00974B07"/>
    <w:rsid w:val="00984C74"/>
    <w:rsid w:val="00995EEE"/>
    <w:rsid w:val="009B38DC"/>
    <w:rsid w:val="009C7360"/>
    <w:rsid w:val="009D044F"/>
    <w:rsid w:val="009D0611"/>
    <w:rsid w:val="009E04DE"/>
    <w:rsid w:val="009F2F79"/>
    <w:rsid w:val="00A01364"/>
    <w:rsid w:val="00A0554E"/>
    <w:rsid w:val="00A061ED"/>
    <w:rsid w:val="00A201BE"/>
    <w:rsid w:val="00A2419E"/>
    <w:rsid w:val="00A24990"/>
    <w:rsid w:val="00A272C0"/>
    <w:rsid w:val="00A30818"/>
    <w:rsid w:val="00A324ED"/>
    <w:rsid w:val="00A4763E"/>
    <w:rsid w:val="00A5011A"/>
    <w:rsid w:val="00A67D0B"/>
    <w:rsid w:val="00A7152E"/>
    <w:rsid w:val="00A72EC6"/>
    <w:rsid w:val="00A92842"/>
    <w:rsid w:val="00AB55C2"/>
    <w:rsid w:val="00AC6282"/>
    <w:rsid w:val="00AD5961"/>
    <w:rsid w:val="00AF0521"/>
    <w:rsid w:val="00AF15D6"/>
    <w:rsid w:val="00AF72BD"/>
    <w:rsid w:val="00B0605E"/>
    <w:rsid w:val="00B161BA"/>
    <w:rsid w:val="00B17DDB"/>
    <w:rsid w:val="00B212FC"/>
    <w:rsid w:val="00B21D49"/>
    <w:rsid w:val="00B24BB9"/>
    <w:rsid w:val="00B25999"/>
    <w:rsid w:val="00B40D42"/>
    <w:rsid w:val="00B44532"/>
    <w:rsid w:val="00B4782D"/>
    <w:rsid w:val="00B53A42"/>
    <w:rsid w:val="00B63948"/>
    <w:rsid w:val="00B87587"/>
    <w:rsid w:val="00BD251C"/>
    <w:rsid w:val="00BE0E0A"/>
    <w:rsid w:val="00BE75D5"/>
    <w:rsid w:val="00BF03CE"/>
    <w:rsid w:val="00BF1723"/>
    <w:rsid w:val="00BF5432"/>
    <w:rsid w:val="00BF64EA"/>
    <w:rsid w:val="00C05FDB"/>
    <w:rsid w:val="00C10AA2"/>
    <w:rsid w:val="00C13D2E"/>
    <w:rsid w:val="00C27DD2"/>
    <w:rsid w:val="00C53255"/>
    <w:rsid w:val="00C71683"/>
    <w:rsid w:val="00C763FA"/>
    <w:rsid w:val="00C80F45"/>
    <w:rsid w:val="00C815E2"/>
    <w:rsid w:val="00C82FC6"/>
    <w:rsid w:val="00C86AEA"/>
    <w:rsid w:val="00C87622"/>
    <w:rsid w:val="00CA1F08"/>
    <w:rsid w:val="00CA721D"/>
    <w:rsid w:val="00CB1DEC"/>
    <w:rsid w:val="00CB2091"/>
    <w:rsid w:val="00CB32FC"/>
    <w:rsid w:val="00CC1335"/>
    <w:rsid w:val="00CC4C62"/>
    <w:rsid w:val="00CE09F2"/>
    <w:rsid w:val="00CE5212"/>
    <w:rsid w:val="00D05848"/>
    <w:rsid w:val="00D114C9"/>
    <w:rsid w:val="00D159AE"/>
    <w:rsid w:val="00D167D7"/>
    <w:rsid w:val="00D17716"/>
    <w:rsid w:val="00D21BE9"/>
    <w:rsid w:val="00D26A9B"/>
    <w:rsid w:val="00D5005C"/>
    <w:rsid w:val="00D538E7"/>
    <w:rsid w:val="00D60F5E"/>
    <w:rsid w:val="00D63B85"/>
    <w:rsid w:val="00D6426B"/>
    <w:rsid w:val="00D671C6"/>
    <w:rsid w:val="00D73DE1"/>
    <w:rsid w:val="00D84DB0"/>
    <w:rsid w:val="00D92E8A"/>
    <w:rsid w:val="00D96B56"/>
    <w:rsid w:val="00DA2A6A"/>
    <w:rsid w:val="00DC1446"/>
    <w:rsid w:val="00DC6CB0"/>
    <w:rsid w:val="00DD3003"/>
    <w:rsid w:val="00DE57C2"/>
    <w:rsid w:val="00E03655"/>
    <w:rsid w:val="00E122F2"/>
    <w:rsid w:val="00E32878"/>
    <w:rsid w:val="00E32B83"/>
    <w:rsid w:val="00E33176"/>
    <w:rsid w:val="00E4243D"/>
    <w:rsid w:val="00E77103"/>
    <w:rsid w:val="00E956E8"/>
    <w:rsid w:val="00E95FF9"/>
    <w:rsid w:val="00EA509A"/>
    <w:rsid w:val="00EC19FC"/>
    <w:rsid w:val="00EC2774"/>
    <w:rsid w:val="00ED3A68"/>
    <w:rsid w:val="00ED3F76"/>
    <w:rsid w:val="00EE793F"/>
    <w:rsid w:val="00F03CD4"/>
    <w:rsid w:val="00F060DA"/>
    <w:rsid w:val="00F06568"/>
    <w:rsid w:val="00F07505"/>
    <w:rsid w:val="00F2087F"/>
    <w:rsid w:val="00F34600"/>
    <w:rsid w:val="00F45C03"/>
    <w:rsid w:val="00F502B3"/>
    <w:rsid w:val="00F51562"/>
    <w:rsid w:val="00F515AA"/>
    <w:rsid w:val="00F55150"/>
    <w:rsid w:val="00F74AD7"/>
    <w:rsid w:val="00F8548A"/>
    <w:rsid w:val="00F92E30"/>
    <w:rsid w:val="00F94421"/>
    <w:rsid w:val="00F969D6"/>
    <w:rsid w:val="00FA2A42"/>
    <w:rsid w:val="00FB166E"/>
    <w:rsid w:val="00FB2BDE"/>
    <w:rsid w:val="00FD3038"/>
    <w:rsid w:val="00FD4AF5"/>
    <w:rsid w:val="00FD5FA3"/>
    <w:rsid w:val="00FD773D"/>
    <w:rsid w:val="00FE0C21"/>
    <w:rsid w:val="00FE18BC"/>
    <w:rsid w:val="00FF0C74"/>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4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6B3DD-3D9D-4F9D-8307-47C8195F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dc:creator>
  <cp:lastModifiedBy>Nguyen</cp:lastModifiedBy>
  <cp:revision>6</cp:revision>
  <cp:lastPrinted>2020-11-12T08:00:00Z</cp:lastPrinted>
  <dcterms:created xsi:type="dcterms:W3CDTF">2020-11-10T03:21:00Z</dcterms:created>
  <dcterms:modified xsi:type="dcterms:W3CDTF">2020-11-12T08:23:00Z</dcterms:modified>
</cp:coreProperties>
</file>